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/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lang w:val="ru-RU"/>
      </w:rPr>
    </w:rPrDefault>
    <w:pPrDefault>
      <w:pPr/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Local placeholder generator</Application>
  <Pages>1</Pages>
  <Words>0</Words>
  <Characters>0</Character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Заглушка DOCX — договор аренды квартиры — пустой бланк</dc:title>
  <dc:creator>Local placeholder generator</dc:creator>
  <dc:description>Пустая одностраничная заглушка для будущей замены на чистый бланк.</dc:description>
  <cp:keywords>placeholder; empty page; replace later</cp:keywords>
  <dcterms:created xsi:type="dcterms:W3CDTF">2026-09-24T13:49:34Z</dcterms:created>
  <dcterms:modified xsi:type="dcterms:W3CDTF">2026-09-24T13:49:34Z</dcterms:modified>
</cp:coreProperties>
</file>